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21ff432" w14:textId="21ff432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Pr="00610C46"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610C46" w:rsidR="00195462" w:rsidP="00471F7B" w:rsidRDefault="00195462">
      <w:pPr>
        <w:spacing w:line="240" w:lineRule="atLeast"/>
        <w:jc w:val="right"/>
        <w:rPr>
          <w:rFonts w:ascii="Arial" w:hAnsi="Arial" w:cs="Arial"/>
        </w:rPr>
      </w:pPr>
      <w:r w:rsidRPr="00610C46">
        <w:rPr>
          <w:rFonts w:ascii="Arial" w:hAnsi="Arial" w:cs="Arial"/>
        </w:rPr>
        <w:t>Posl. broj: 4 St-</w:t>
      </w:r>
      <w:r w:rsidR="00007A07">
        <w:rPr>
          <w:rFonts w:ascii="Arial" w:hAnsi="Arial" w:cs="Arial"/>
        </w:rPr>
        <w:t>334/2019-227</w:t>
      </w: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</w:t>
      </w:r>
      <w:r w:rsidR="00007A07">
        <w:rPr>
          <w:rFonts w:ascii="Arial" w:hAnsi="Arial" w:cs="Arial"/>
        </w:rPr>
        <w:t>26</w:t>
      </w:r>
      <w:r w:rsidR="00711551">
        <w:rPr>
          <w:rFonts w:ascii="Arial" w:hAnsi="Arial" w:cs="Arial"/>
        </w:rPr>
        <w:t xml:space="preserve">. </w:t>
      </w:r>
      <w:r w:rsidR="005504CD">
        <w:rPr>
          <w:rFonts w:ascii="Arial" w:hAnsi="Arial" w:cs="Arial"/>
        </w:rPr>
        <w:t>siječnja</w:t>
      </w:r>
      <w:r w:rsidR="00711551">
        <w:rPr>
          <w:rFonts w:ascii="Arial" w:hAnsi="Arial" w:cs="Arial"/>
        </w:rPr>
        <w:t xml:space="preserve"> 202</w:t>
      </w:r>
      <w:r w:rsidR="005504CD">
        <w:rPr>
          <w:rFonts w:ascii="Arial" w:hAnsi="Arial" w:cs="Arial"/>
        </w:rPr>
        <w:t>3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="005504CD">
        <w:rPr>
          <w:rFonts w:ascii="Arial" w:hAnsi="Arial" w:cs="Arial"/>
        </w:rPr>
        <w:t xml:space="preserve">- </w:t>
      </w:r>
      <w:r w:rsidRPr="00007A07" w:rsidR="00007A07">
        <w:rPr>
          <w:rFonts w:ascii="Arial" w:hAnsi="Arial" w:cs="Arial"/>
        </w:rPr>
        <w:t>GRAFOMARKETING d.o.o. "u stečaju", Buzet, Mažinjica 91, OIB: 13418654692</w:t>
      </w:r>
    </w:p>
    <w:p w:rsidR="002E4EDD" w:rsidP="003D00FF" w:rsidRDefault="002E4EDD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557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7D092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610C46" w:rsidR="004C6CA1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>:</w:t>
      </w:r>
      <w:r w:rsidRPr="00610C46" w:rsidR="004C6CA1">
        <w:rPr>
          <w:rFonts w:ascii="Arial" w:hAnsi="Arial" w:cs="Arial"/>
        </w:rPr>
        <w:t xml:space="preserve"> </w:t>
      </w:r>
      <w:r w:rsidR="00007A07">
        <w:rPr>
          <w:rFonts w:ascii="Arial" w:hAnsi="Arial" w:cs="Arial"/>
        </w:rPr>
        <w:t>Diego Debeljuh</w:t>
      </w:r>
      <w:r w:rsidR="0075577F">
        <w:rPr>
          <w:rFonts w:ascii="Arial" w:hAnsi="Arial" w:cs="Arial"/>
        </w:rPr>
        <w:t xml:space="preserve"> 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007A07">
        <w:rPr>
          <w:rFonts w:ascii="Arial" w:hAnsi="Arial" w:cs="Arial"/>
        </w:rPr>
        <w:t>14</w:t>
      </w:r>
      <w:r w:rsidR="00563B51">
        <w:rPr>
          <w:rFonts w:ascii="Arial" w:hAnsi="Arial" w:cs="Arial"/>
        </w:rPr>
        <w:t>,00</w:t>
      </w:r>
      <w:r w:rsidRPr="00610C46">
        <w:rPr>
          <w:rFonts w:ascii="Arial" w:hAnsi="Arial" w:cs="Arial"/>
        </w:rPr>
        <w:t xml:space="preserve"> sati. Ročište je javno.</w:t>
      </w:r>
    </w:p>
    <w:p w:rsidR="00007A07" w:rsidP="005504CD" w:rsidRDefault="00007A07">
      <w:pPr>
        <w:spacing w:line="240" w:lineRule="atLeast"/>
        <w:jc w:val="both"/>
        <w:rPr>
          <w:rFonts w:ascii="Arial" w:hAnsi="Arial" w:cs="Arial"/>
        </w:rPr>
      </w:pPr>
    </w:p>
    <w:p w:rsidR="0044034A" w:rsidP="005504CD" w:rsidRDefault="0044034A">
      <w:pPr>
        <w:spacing w:line="240" w:lineRule="atLeast"/>
        <w:jc w:val="both"/>
        <w:rPr>
          <w:rFonts w:ascii="Arial" w:hAnsi="Arial" w:cs="Arial"/>
        </w:rPr>
      </w:pPr>
    </w:p>
    <w:p w:rsidR="00007A07" w:rsidP="005504CD" w:rsidRDefault="00007A0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26. siječnja 2023. zaprimljen podnesak vjerovnika ISTARSKE KREDITNE BANKE UMAG d.d. kojim isti oprvdava svoj nedolazak na današnje ročište, predlaže da se isto održi u njegovoj odsutnosti, ističe da je suglasan sa završnim računom stečajnog upravitelja od 23. prosinca 2022. </w:t>
      </w: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5504CD" w:rsidR="005504CD" w:rsidP="005504CD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 w:rsidR="005504CD">
        <w:rPr>
          <w:rFonts w:ascii="Arial" w:hAnsi="Arial" w:cs="Arial"/>
        </w:rPr>
        <w:t>1. Rasprava o završnom računu stečajnog upravitelja</w:t>
      </w:r>
      <w:r w:rsidR="005504CD">
        <w:rPr>
          <w:rFonts w:ascii="Arial" w:hAnsi="Arial" w:cs="Arial"/>
        </w:rPr>
        <w:t xml:space="preserve">; </w:t>
      </w:r>
    </w:p>
    <w:p w:rsidRPr="005504CD" w:rsidR="005504CD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>2. Podnošenje prigovora na prijedlog završne diobe</w:t>
      </w:r>
      <w:r>
        <w:rPr>
          <w:rFonts w:ascii="Arial" w:hAnsi="Arial" w:cs="Arial"/>
        </w:rPr>
        <w:t>;</w:t>
      </w:r>
    </w:p>
    <w:p w:rsidRPr="0044034A" w:rsidR="00563B51" w:rsidP="00563B51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="005504CD">
        <w:rPr>
          <w:rFonts w:ascii="Arial" w:hAnsi="Arial" w:cs="Arial"/>
        </w:rPr>
        <w:t>stečajni upravitelj</w:t>
      </w:r>
      <w:r w:rsidRPr="00F47FDE" w:rsidR="00E90334">
        <w:rPr>
          <w:rFonts w:ascii="Arial" w:hAnsi="Arial" w:cs="Arial"/>
        </w:rPr>
        <w:t xml:space="preserve"> dostavi</w:t>
      </w:r>
      <w:r w:rsidR="005504CD">
        <w:rPr>
          <w:rFonts w:ascii="Arial" w:hAnsi="Arial" w:cs="Arial"/>
        </w:rPr>
        <w:t xml:space="preserve">o </w:t>
      </w:r>
      <w:r w:rsidR="00007A07">
        <w:rPr>
          <w:rFonts w:ascii="Arial" w:hAnsi="Arial" w:cs="Arial"/>
        </w:rPr>
        <w:t>23</w:t>
      </w:r>
      <w:r w:rsidRPr="00F47FDE" w:rsidR="00911F17">
        <w:rPr>
          <w:rFonts w:ascii="Arial" w:hAnsi="Arial" w:cs="Arial"/>
        </w:rPr>
        <w:t xml:space="preserve">. </w:t>
      </w:r>
      <w:r w:rsidR="005504CD">
        <w:rPr>
          <w:rFonts w:ascii="Arial" w:hAnsi="Arial" w:cs="Arial"/>
        </w:rPr>
        <w:t>prosinca</w:t>
      </w:r>
      <w:r w:rsidR="00563B51">
        <w:rPr>
          <w:rFonts w:ascii="Arial" w:hAnsi="Arial" w:cs="Arial"/>
        </w:rPr>
        <w:t xml:space="preserve"> </w:t>
      </w:r>
      <w:r w:rsidRPr="00F47FDE" w:rsidR="00911F17">
        <w:rPr>
          <w:rFonts w:ascii="Arial" w:hAnsi="Arial" w:cs="Arial"/>
        </w:rPr>
        <w:t xml:space="preserve">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="0075577F">
        <w:rPr>
          <w:rFonts w:ascii="Arial" w:hAnsi="Arial" w:cs="Arial"/>
        </w:rPr>
        <w:t>2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 xml:space="preserve">(priložen na listu </w:t>
      </w:r>
      <w:r w:rsidR="00007A07">
        <w:rPr>
          <w:rFonts w:ascii="Arial" w:hAnsi="Arial" w:cs="Arial"/>
        </w:rPr>
        <w:t>1321-1345</w:t>
      </w:r>
      <w:r w:rsidRPr="00F47FDE" w:rsidR="00BD4DBD">
        <w:rPr>
          <w:rFonts w:ascii="Arial" w:hAnsi="Arial" w:cs="Arial"/>
        </w:rPr>
        <w:t xml:space="preserve"> 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="00007A07">
        <w:rPr>
          <w:rFonts w:ascii="Arial" w:hAnsi="Arial" w:cs="Arial"/>
        </w:rPr>
        <w:t>23</w:t>
      </w:r>
      <w:r w:rsidRPr="00F47FDE" w:rsidR="00911F17">
        <w:rPr>
          <w:rFonts w:ascii="Arial" w:hAnsi="Arial" w:cs="Arial"/>
        </w:rPr>
        <w:t xml:space="preserve">. </w:t>
      </w:r>
      <w:r w:rsidR="005504CD">
        <w:rPr>
          <w:rFonts w:ascii="Arial" w:hAnsi="Arial" w:cs="Arial"/>
        </w:rPr>
        <w:t>prosinca</w:t>
      </w:r>
      <w:r w:rsidR="00563B51">
        <w:rPr>
          <w:rFonts w:ascii="Arial" w:hAnsi="Arial" w:cs="Arial"/>
        </w:rPr>
        <w:t xml:space="preserve"> </w:t>
      </w:r>
      <w:r w:rsidRPr="00F47FDE" w:rsidR="00911F17">
        <w:rPr>
          <w:rFonts w:ascii="Arial" w:hAnsi="Arial" w:cs="Arial"/>
        </w:rPr>
        <w:t>2022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="0044034A" w:rsidP="003D00FF" w:rsidRDefault="0044034A">
      <w:pPr>
        <w:spacing w:line="240" w:lineRule="atLeast"/>
        <w:jc w:val="both"/>
        <w:rPr>
          <w:rFonts w:ascii="Arial" w:hAnsi="Arial" w:cs="Arial"/>
        </w:rPr>
      </w:pPr>
    </w:p>
    <w:p w:rsidR="0044034A" w:rsidP="003D00FF" w:rsidRDefault="0044034A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raniji prokurist dužnika Ivan Prodan 20. siječnja 2023. dostavio u spis podnesak naslovljen kao pisani zahtjev kojim u bitnome z</w:t>
      </w:r>
      <w:r w:rsidR="0094357B">
        <w:rPr>
          <w:rFonts w:ascii="Arial" w:hAnsi="Arial" w:cs="Arial"/>
        </w:rPr>
        <w:t xml:space="preserve">ahtjeva obustavu ovog postupka iz razloga što je isti proveden protivno odredbama Stečajnog zakona. </w:t>
      </w:r>
    </w:p>
    <w:p w:rsidR="0075577F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746979" w:rsidP="00746979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>
        <w:rPr>
          <w:rFonts w:ascii="Arial" w:hAnsi="Arial" w:cs="Arial"/>
        </w:rPr>
        <w:t xml:space="preserve">Prelazi se na točku 1. i 2. dnevnog reda: </w:t>
      </w:r>
    </w:p>
    <w:p w:rsidRPr="00260F17" w:rsidR="00746979" w:rsidP="00746979" w:rsidRDefault="00746979">
      <w:pPr>
        <w:ind w:firstLine="708"/>
        <w:jc w:val="both"/>
        <w:rPr>
          <w:rFonts w:ascii="Arial" w:hAnsi="Arial" w:cs="Arial"/>
        </w:rPr>
      </w:pPr>
      <w:r w:rsidRPr="00260F17">
        <w:rPr>
          <w:rFonts w:ascii="Arial" w:hAnsi="Arial" w:cs="Arial"/>
        </w:rPr>
        <w:t>Rasprava o završnom izvješću stečajnog upravitelja i Podnošenje prigovora na završni popis.</w:t>
      </w:r>
    </w:p>
    <w:p w:rsidRPr="00746979"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BD4DBD" w:rsidP="00785A9D" w:rsidRDefault="00F47FDE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746979">
        <w:rPr>
          <w:rFonts w:ascii="Arial" w:hAnsi="Arial" w:cs="Arial"/>
          <w:color w:val="000000" w:themeColor="text1"/>
        </w:rPr>
        <w:tab/>
      </w:r>
      <w:r w:rsidR="00746979">
        <w:rPr>
          <w:rFonts w:ascii="Arial" w:hAnsi="Arial" w:cs="Arial"/>
          <w:color w:val="000000" w:themeColor="text1"/>
        </w:rPr>
        <w:t>Stečajn</w:t>
      </w:r>
      <w:r w:rsidR="005504CD">
        <w:rPr>
          <w:rFonts w:ascii="Arial" w:hAnsi="Arial" w:cs="Arial"/>
          <w:color w:val="000000" w:themeColor="text1"/>
        </w:rPr>
        <w:t>i</w:t>
      </w:r>
      <w:r w:rsidR="00746979">
        <w:rPr>
          <w:rFonts w:ascii="Arial" w:hAnsi="Arial" w:cs="Arial"/>
          <w:color w:val="000000" w:themeColor="text1"/>
        </w:rPr>
        <w:t xml:space="preserve"> uprav</w:t>
      </w:r>
      <w:r w:rsidRPr="00746979" w:rsidR="00746979">
        <w:rPr>
          <w:rFonts w:ascii="Arial" w:hAnsi="Arial" w:cs="Arial"/>
          <w:color w:val="000000" w:themeColor="text1"/>
        </w:rPr>
        <w:t>itelj</w:t>
      </w:r>
      <w:r w:rsidR="005504CD">
        <w:rPr>
          <w:rFonts w:ascii="Arial" w:hAnsi="Arial" w:cs="Arial"/>
          <w:color w:val="000000" w:themeColor="text1"/>
        </w:rPr>
        <w:t xml:space="preserve"> </w:t>
      </w:r>
      <w:r w:rsidRPr="00746979" w:rsidR="00746979">
        <w:rPr>
          <w:rFonts w:ascii="Arial" w:hAnsi="Arial" w:cs="Arial"/>
          <w:color w:val="000000" w:themeColor="text1"/>
        </w:rPr>
        <w:t>ostaje kod svega na</w:t>
      </w:r>
      <w:r w:rsidR="00563B51">
        <w:rPr>
          <w:rFonts w:ascii="Arial" w:hAnsi="Arial" w:cs="Arial"/>
          <w:color w:val="000000" w:themeColor="text1"/>
        </w:rPr>
        <w:t>vedenog u tom završnom računu</w:t>
      </w:r>
      <w:r w:rsidR="00292987">
        <w:rPr>
          <w:rFonts w:ascii="Arial" w:hAnsi="Arial" w:cs="Arial"/>
          <w:color w:val="000000" w:themeColor="text1"/>
        </w:rPr>
        <w:t xml:space="preserve">. </w:t>
      </w:r>
    </w:p>
    <w:p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="00292987" w:rsidP="0075577F" w:rsidRDefault="009A552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46979">
        <w:rPr>
          <w:rFonts w:ascii="Arial" w:hAnsi="Arial" w:cs="Arial"/>
        </w:rPr>
        <w:t xml:space="preserve"> </w:t>
      </w:r>
    </w:p>
    <w:p w:rsidRPr="00DE1A75" w:rsidR="00292987" w:rsidP="00DE1A75" w:rsidRDefault="00292987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7B7146"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lastRenderedPageBreak/>
        <w:t xml:space="preserve">SUDAC </w:t>
      </w:r>
    </w:p>
    <w:p w:rsidRPr="007B7146" w:rsidR="00785A9D" w:rsidP="00785A9D" w:rsidRDefault="00785A9D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785A9D" w:rsidP="00292987" w:rsidRDefault="00292987">
      <w:pPr>
        <w:tabs>
          <w:tab w:val="left" w:pos="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94357B" w:rsidR="00471F7B" w:rsidP="0094357B" w:rsidRDefault="00292987">
      <w:pPr>
        <w:tabs>
          <w:tab w:val="left" w:pos="7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4357B">
        <w:rPr>
          <w:rFonts w:ascii="Arial" w:hAnsi="Arial" w:cs="Arial"/>
        </w:rPr>
        <w:t xml:space="preserve">Nalaže se stečajnom uipravitelju da provede završnu diobu sukladno prijedlogu iz završnog računa, te da o istome obavijesti sud, sve u roku od 8 dana. </w:t>
      </w:r>
    </w:p>
    <w:p w:rsidRPr="00471F7B" w:rsidR="009A5526" w:rsidP="00007A07" w:rsidRDefault="00471F7B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ab/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="0094357B">
        <w:rPr>
          <w:rFonts w:ascii="Arial" w:hAnsi="Arial" w:cs="Arial"/>
        </w:rPr>
        <w:t>14:10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D909B0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7B7146" w:rsidR="00785A9D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ab/>
      </w:r>
      <w:r w:rsidRPr="007B7146" w:rsidR="007D092E">
        <w:rPr>
          <w:rFonts w:ascii="Arial" w:hAnsi="Arial" w:cs="Arial"/>
        </w:rPr>
        <w:tab/>
        <w:t xml:space="preserve"> </w:t>
      </w:r>
      <w:r w:rsidRPr="007B7146" w:rsidR="007D092E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526702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26702">
    <w:pPr>
      <w:pStyle w:val="Podnoje"/>
      <w:ind w:right="360"/>
    </w:pPr>
  </w:p>
  <w:p w:rsidR="000E5907" w:rsidRDefault="00526702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26702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526702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26702">
    <w:pPr>
      <w:pStyle w:val="Zaglavlje"/>
    </w:pPr>
  </w:p>
  <w:p w:rsidR="000E5907" w:rsidRDefault="00526702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526702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Pr="00610C46" w:rsidR="00007A07" w:rsidP="00007A07" w:rsidRDefault="00007A07">
    <w:pPr>
      <w:spacing w:line="240" w:lineRule="atLeast"/>
      <w:jc w:val="right"/>
      <w:rPr>
        <w:rFonts w:ascii="Arial" w:hAnsi="Arial" w:cs="Arial"/>
      </w:rPr>
    </w:pPr>
    <w:r w:rsidRPr="00610C46">
      <w:rPr>
        <w:rFonts w:ascii="Arial" w:hAnsi="Arial" w:cs="Arial"/>
      </w:rPr>
      <w:t>Posl. broj: 4 St-</w:t>
    </w:r>
    <w:r>
      <w:rPr>
        <w:rFonts w:ascii="Arial" w:hAnsi="Arial" w:cs="Arial"/>
      </w:rPr>
      <w:t>334/2019-227</w:t>
    </w:r>
  </w:p>
  <w:p w:rsidR="000E5907" w:rsidRDefault="00526702"/>
  <w:p w:rsidR="00711551" w:rsidRDefault="00711551"/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07A07"/>
    <w:rsid w:val="00055E77"/>
    <w:rsid w:val="00061CA7"/>
    <w:rsid w:val="000D4F69"/>
    <w:rsid w:val="001448B8"/>
    <w:rsid w:val="00195462"/>
    <w:rsid w:val="00196B75"/>
    <w:rsid w:val="00226E55"/>
    <w:rsid w:val="00232AFF"/>
    <w:rsid w:val="00242BD1"/>
    <w:rsid w:val="00260F17"/>
    <w:rsid w:val="00267909"/>
    <w:rsid w:val="00292987"/>
    <w:rsid w:val="002E1070"/>
    <w:rsid w:val="002E4EDD"/>
    <w:rsid w:val="0030725D"/>
    <w:rsid w:val="003309F3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3E5B7E"/>
    <w:rsid w:val="004342B8"/>
    <w:rsid w:val="0044034A"/>
    <w:rsid w:val="0046718A"/>
    <w:rsid w:val="00471F7B"/>
    <w:rsid w:val="00474ADF"/>
    <w:rsid w:val="004956FD"/>
    <w:rsid w:val="004A0EE7"/>
    <w:rsid w:val="004C6CA1"/>
    <w:rsid w:val="0050522E"/>
    <w:rsid w:val="00526702"/>
    <w:rsid w:val="00526F45"/>
    <w:rsid w:val="005504CD"/>
    <w:rsid w:val="00554328"/>
    <w:rsid w:val="00563B51"/>
    <w:rsid w:val="00573722"/>
    <w:rsid w:val="005B13C6"/>
    <w:rsid w:val="00605782"/>
    <w:rsid w:val="00605B20"/>
    <w:rsid w:val="00610C46"/>
    <w:rsid w:val="00613566"/>
    <w:rsid w:val="0062126D"/>
    <w:rsid w:val="00633FB4"/>
    <w:rsid w:val="00661296"/>
    <w:rsid w:val="006A7C28"/>
    <w:rsid w:val="006C606B"/>
    <w:rsid w:val="00711551"/>
    <w:rsid w:val="00722F43"/>
    <w:rsid w:val="00746979"/>
    <w:rsid w:val="00751A9A"/>
    <w:rsid w:val="0075577F"/>
    <w:rsid w:val="00761516"/>
    <w:rsid w:val="00785A9D"/>
    <w:rsid w:val="007B7146"/>
    <w:rsid w:val="007D092E"/>
    <w:rsid w:val="007E4F89"/>
    <w:rsid w:val="00811441"/>
    <w:rsid w:val="00871AE8"/>
    <w:rsid w:val="0087486E"/>
    <w:rsid w:val="00911F17"/>
    <w:rsid w:val="00915054"/>
    <w:rsid w:val="0094357B"/>
    <w:rsid w:val="00954678"/>
    <w:rsid w:val="00984122"/>
    <w:rsid w:val="00985388"/>
    <w:rsid w:val="009A5526"/>
    <w:rsid w:val="00A0073B"/>
    <w:rsid w:val="00A134D9"/>
    <w:rsid w:val="00A206D8"/>
    <w:rsid w:val="00A50E28"/>
    <w:rsid w:val="00AB6647"/>
    <w:rsid w:val="00AE1D19"/>
    <w:rsid w:val="00B04AC6"/>
    <w:rsid w:val="00B10F67"/>
    <w:rsid w:val="00B23567"/>
    <w:rsid w:val="00B44507"/>
    <w:rsid w:val="00B66B67"/>
    <w:rsid w:val="00B957EB"/>
    <w:rsid w:val="00BA135F"/>
    <w:rsid w:val="00BD4DBD"/>
    <w:rsid w:val="00C4561D"/>
    <w:rsid w:val="00C465D7"/>
    <w:rsid w:val="00C54607"/>
    <w:rsid w:val="00C652BB"/>
    <w:rsid w:val="00C93CF4"/>
    <w:rsid w:val="00CE0333"/>
    <w:rsid w:val="00D03105"/>
    <w:rsid w:val="00D100E2"/>
    <w:rsid w:val="00D14CBE"/>
    <w:rsid w:val="00D22840"/>
    <w:rsid w:val="00D547B4"/>
    <w:rsid w:val="00D66B94"/>
    <w:rsid w:val="00D7663C"/>
    <w:rsid w:val="00D909B0"/>
    <w:rsid w:val="00DD07D1"/>
    <w:rsid w:val="00DE1A75"/>
    <w:rsid w:val="00E3710C"/>
    <w:rsid w:val="00E90334"/>
    <w:rsid w:val="00E92CA0"/>
    <w:rsid w:val="00EF1846"/>
    <w:rsid w:val="00F15202"/>
    <w:rsid w:val="00F433F1"/>
    <w:rsid w:val="00F47FDE"/>
    <w:rsid w:val="00F522F9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2023.</izvorni_sadrzaj>
    <derivirana_varijabla naziv="DomainObject.StvarniPocetakDatum_1">26. siječnja 2023.</derivirana_varijabla>
  </DomainObject.StvarniPocetakDatum>
  <DomainObject.StvarniZavrsetakDatum>
    <izvorni_sadrzaj>26. siječnja 2023.</izvorni_sadrzaj>
    <derivirana_varijabla naziv="DomainObject.StvarniZavrsetakDatum_1">26. siječnja 2023.</derivirana_varijabla>
  </DomainObject.StvarniZavrsetakDatum>
  <DomainObject.PlaniraniZavrsetakDatum>
    <izvorni_sadrzaj>26. siječnja 2023.</izvorni_sadrzaj>
    <derivirana_varijabla naziv="DomainObject.PlaniraniZavrsetakDatum_1">26. siječnja 2023.</derivirana_varijabla>
  </DomainObject.PlaniraniZavrsetakDatum>
  <DomainObject.PlaniraniPocetakDatum>
    <izvorni_sadrzaj>26. siječnja 2023.</izvorni_sadrzaj>
    <derivirana_varijabla naziv="DomainObject.PlaniraniPocetakDatum_1">26. siječnja 2023.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14:10</izvorni_sadrzaj>
    <derivirana_varijabla naziv="DomainObject.StvarniZavrsetakVrijeme_1">14:10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2023.</izvorni_sadrzaj>
    <derivirana_varijabla naziv="DomainObject.Zapisnik.DatumKreiranja_1">26.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St-334/2019-227</izvorni_sadrzaj>
    <derivirana_varijabla naziv="DomainObject.Zapisnik.Oznaka_1">St-334/2019-227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2019.</izvorni_sadrzaj>
    <derivirana_varijabla naziv="DomainObject.Predmet.DatumOsnivanja_1">18.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GRAFOMARKETING d.o.o. BUZET zastupanog po punomoćniku Ivan Prodan</izvorni_sadrzaj>
    <derivirana_varijabla naziv="DomainObject.Predmet.ProtustrankaFormated_1">  GRAFOMARKETING d.o.o. BUZET zastupanog po punomoćniku Ivan Prodan</derivirana_varijabla>
  </DomainObject.Predmet.ProtustrankaFormated>
  <DomainObject.Predmet.ProtustrankaFormatedOIB>
    <izvorni_sadrzaj>  GRAFOMARKETING d.o.o. BUZET, OIB 13418654692 zastupanog po punomoćniku Ivan Prodan</izvorni_sadrzaj>
    <derivirana_varijabla naziv="DomainObject.Predmet.ProtustrankaFormatedOIB_1">  GRAFOMARKETING d.o.o. BUZET, OIB 13418654692 zastupanog po punomoćniku Ivan Prodan</derivirana_varijabla>
  </DomainObject.Predmet.ProtustrankaFormatedOIB>
  <DomainObject.Predmet.ProtustrankaFormatedWithAdress>
    <izvorni_sadrzaj> GRAFOMARKETING d.o.o. BUZET, Mažinjica 91, 52420 Buzet zastupanog po punomoćniku Ivan Prodan</izvorni_sadrzaj>
    <derivirana_varijabla naziv="DomainObject.Predmet.ProtustrankaFormatedWithAdress_1"> GRAFOMARKETING d.o.o. BUZET, Mažinjica 91, 52420 Buzet zastupanog po punomoćniku Ivan Prodan</derivirana_varijabla>
  </DomainObject.Predmet.ProtustrankaFormatedWithAdress>
  <DomainObject.Predmet.ProtustrankaFormatedWithAdressOIB>
    <izvorni_sadrzaj> GRAFOMARKETING d.o.o. BUZET, OIB 13418654692, Mažinjica 91, 52420 Buzet zastupanog po punomoćniku Ivan Prodan</izvorni_sadrzaj>
    <derivirana_varijabla naziv="DomainObject.Predmet.ProtustrankaFormatedWithAdressOIB_1"> GRAFOMARKETING d.o.o. BUZET, OIB 13418654692, Mažinjica 91, 52420 Buzet zastupanog po punomoćniku Ivan Prodan</derivirana_varijabla>
  </DomainObject.Predmet.ProtustrankaFormatedWithAdressOIB>
  <DomainObject.Predmet.ProtustrankaWithAdress>
    <izvorni_sadrzaj>GRAFOMARKETING d.o.o. BUZET Mažinjica 91, 52420 Buzet</izvorni_sadrzaj>
    <derivirana_varijabla naziv="DomainObject.Predmet.ProtustrankaWithAdress_1">GRAFOMARKETING d.o.o. BUZET Mažinjica 91, 52420 Buzet</derivirana_varijabla>
  </DomainObject.Predmet.ProtustrankaWithAdress>
  <DomainObject.Predmet.ProtustrankaWithAdressOIB>
    <izvorni_sadrzaj>GRAFOMARKETING d.o.o. BUZET, OIB 13418654692, Mažinjica 91, 52420 Buzet</izvorni_sadrzaj>
    <derivirana_varijabla naziv="DomainObject.Predmet.ProtustrankaWithAdressOIB_1">GRAFOMARKETING d.o.o. BUZET, OIB 13418654692, Mažinjica 91, 52420 Buzet</derivirana_varijabla>
  </DomainObject.Predmet.ProtustrankaWithAdressOIB>
  <DomainObject.Predmet.ProtustrankaNazivFormated>
    <izvorni_sadrzaj>GRAFOMARKETING d.o.o. BUZET</izvorni_sadrzaj>
    <derivirana_varijabla naziv="DomainObject.Predmet.ProtustrankaNazivFormated_1">GRAFOMARKETING d.o.o. BUZET</derivirana_varijabla>
  </DomainObject.Predmet.ProtustrankaNazivFormated>
  <DomainObject.Predmet.ProtustrankaNazivFormatedOIB>
    <izvorni_sadrzaj>GRAFOMARKETING d.o.o. BUZET, OIB 13418654692</izvorni_sadrzaj>
    <derivirana_varijabla naziv="DomainObject.Predmet.ProtustrankaNazivFormatedOIB_1">GRAFOMARKETING d.o.o. BUZET, OIB 13418654692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18845.19</izvorni_sadrzaj>
    <derivirana_varijabla naziv="DomainObject.Predmet.TrenutnaVrijednost_1">18845.19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GRAFOMARKETING d.o.o. BUZET zastupanog po punomoćniku Ivan Prodan</item>
    </izvorni_sadrzaj>
    <derivirana_varijabla naziv="DomainObject.Predmet.ProtuStrankaListFormated_1">
      <item>GRAFOMARKETING d.o.o. BUZET zastupanog po punomoćniku Ivan Prodan</item>
    </derivirana_varijabla>
  </DomainObject.Predmet.ProtuStrankaListFormated>
  <DomainObject.Predmet.ProtuStrankaListFormatedOIB>
    <izvorni_sadrzaj>
      <item>GRAFOMARKETING d.o.o. BUZET, OIB 13418654692 zastupanog po punomoćniku Ivan Prodan</item>
    </izvorni_sadrzaj>
    <derivirana_varijabla naziv="DomainObject.Predmet.ProtuStrankaListFormatedOIB_1">
      <item>GRAFOMARKETING d.o.o. BUZET, OIB 13418654692 zastupanog po punomoćniku Ivan Prodan</item>
    </derivirana_varijabla>
  </DomainObject.Predmet.ProtuStrankaListFormatedOIB>
  <DomainObject.Predmet.ProtuStrankaListFormatedWithAdress>
    <izvorni_sadrzaj>
      <item>GRAFOMARKETING d.o.o. BUZET, Mažinjica 91, 52420 Buzet zastupanog po punomoćniku Ivan Prodan</item>
    </izvorni_sadrzaj>
    <derivirana_varijabla naziv="DomainObject.Predmet.ProtuStrankaListFormatedWithAdress_1">
      <item>GRAFOMARKETING d.o.o. BUZET, Mažinjica 91, 52420 Buzet zastupanog po punomoćniku Ivan Prodan</item>
    </derivirana_varijabla>
  </DomainObject.Predmet.ProtuStrankaListFormatedWithAdress>
  <DomainObject.Predmet.ProtuStrankaListFormatedWithAdressOIB>
    <izvorni_sadrzaj>
      <item>GRAFOMARKETING d.o.o. BUZET, OIB 13418654692, Mažinjica 91, 52420 Buzet zastupanog po punomoćniku Ivan Prodan</item>
    </izvorni_sadrzaj>
    <derivirana_varijabla naziv="DomainObject.Predmet.ProtuStrankaListFormatedWithAdressOIB_1">
      <item>GRAFOMARKETING d.o.o. BUZET, OIB 13418654692, Mažinjica 91, 52420 Buzet zastupanog po punomoćniku Ivan Prodan</item>
    </derivirana_varijabla>
  </DomainObject.Predmet.ProtuStrankaListFormatedWithAdressOIB>
  <DomainObject.Predmet.ProtuStrankaListNazivFormated>
    <izvorni_sadrzaj>
      <item>GRAFOMARKETING d.o.o. BUZET</item>
    </izvorni_sadrzaj>
    <derivirana_varijabla naziv="DomainObject.Predmet.ProtuStrankaListNazivFormated_1">
      <item>GRAFOMARKETING d.o.o. BUZET</item>
    </derivirana_varijabla>
  </DomainObject.Predmet.ProtuStrankaListNazivFormated>
  <DomainObject.Predmet.ProtuStrankaListNazivFormatedOIB>
    <izvorni_sadrzaj>
      <item>GRAFOMARKETING d.o.o. BUZET, OIB 13418654692</item>
    </izvorni_sadrzaj>
    <derivirana_varijabla naziv="DomainObject.Predmet.ProtuStrankaListNazivFormatedOIB_1">
      <item>GRAFOMARKETING d.o.o. BUZET, OIB 13418654692</item>
    </derivirana_varijabla>
  </DomainObject.Predmet.ProtuStrankaListNazivFormatedOIB>
  <DomainObject.Predmet.OstaliListFormated>
    <izvorni_sadrzaj>
      <item>Ivan Prodan punomoćnik sudionika u postupku GRAFOMARKETING d.o.o. BUZET</item>
    </izvorni_sadrzaj>
    <derivirana_varijabla naziv="DomainObject.Predmet.OstaliListFormated_1">
      <item>Ivan Prodan punomoćnik sudionika u postupku GRAFOMARKETING d.o.o. BUZET</item>
    </derivirana_varijabla>
  </DomainObject.Predmet.OstaliListFormated>
  <DomainObject.Predmet.OstaliListFormatedOIB>
    <izvorni_sadrzaj>
      <item>Ivan Prodan, OIB 61300290830 punomoćnik sudionika u postupku GRAFOMARKETING d.o.o. BUZET</item>
    </izvorni_sadrzaj>
    <derivirana_varijabla naziv="DomainObject.Predmet.OstaliListFormatedOIB_1">
      <item>Ivan Prodan, OIB 61300290830 punomoćnik sudionika u postupku GRAFOMARKETING d.o.o. BUZET</item>
    </derivirana_varijabla>
  </DomainObject.Predmet.OstaliListFormatedOIB>
  <DomainObject.Predmet.OstaliListFormatedWithAdress>
    <izvorni_sadrzaj>
      <item>Ivan Prodan, Verona 20, 52420 Buzet punomoćnik sudionika u postupku GRAFOMARKETING d.o.o. BUZET</item>
    </izvorni_sadrzaj>
    <derivirana_varijabla naziv="DomainObject.Predmet.OstaliListFormatedWithAdress_1">
      <item>Ivan Prodan, Verona 20, 52420 Buzet punomoćnik sudionika u postupku GRAFOMARKETING d.o.o. BUZET</item>
    </derivirana_varijabla>
  </DomainObject.Predmet.OstaliListFormatedWithAdress>
  <DomainObject.Predmet.OstaliListFormatedWithAdressOIB>
    <izvorni_sadrzaj>
      <item>Ivan Prodan, OIB 61300290830, Verona 20, 52420 Buzet punomoćnik sudionika u postupku GRAFOMARKETING d.o.o. BUZET</item>
    </izvorni_sadrzaj>
    <derivirana_varijabla naziv="DomainObject.Predmet.OstaliListFormatedWithAdressOIB_1">
      <item>Ivan Prodan, OIB 61300290830, Verona 20, 52420 Buzet punomoćnik sudionika u postupku GRAFOMARKETING d.o.o. BUZET</item>
    </derivirana_varijabla>
  </DomainObject.Predmet.OstaliListFormatedWithAdressOIB>
  <DomainObject.Predmet.OstaliListNazivFormated>
    <izvorni_sadrzaj>
      <item>Ivan Prodan</item>
    </izvorni_sadrzaj>
    <derivirana_varijabla naziv="DomainObject.Predmet.OstaliListNazivFormated_1">
      <item>Ivan Prodan</item>
    </derivirana_varijabla>
  </DomainObject.Predmet.OstaliListNazivFormated>
  <DomainObject.Predmet.OstaliListNazivFormatedOIB>
    <izvorni_sadrzaj>
      <item>Ivan Prodan, OIB 61300290830</item>
    </izvorni_sadrzaj>
    <derivirana_varijabla naziv="DomainObject.Predmet.OstaliListNazivFormatedOIB_1">
      <item>Ivan Prodan, OIB 61300290830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2023.</izvorni_sadrzaj>
    <derivirana_varijabla naziv="DomainObject.Datum_1">26. siječnja 2023.</derivirana_varijabla>
  </DomainObject.Datum>
  <DomainObject.PoslovniBrojDokumenta>
    <izvorni_sadrzaj>St-334/2019-227</izvorni_sadrzaj>
    <derivirana_varijabla naziv="DomainObject.PoslovniBrojDokumenta_1">St-334/2019-227</derivirana_varijabla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GRAFOMARKETING d.o.o. BUZET</izvorni_sadrzaj>
    <derivirana_varijabla naziv="DomainObject.Predmet.ProtustrankaIDrugi_1">GRAFOMARKETING d.o.o. BUZET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GRAFOMARKETING d.o.o. BUZET, OIB 13418654692, Mažinjica 91, 52420 Buzet</izvorni_sadrzaj>
    <derivirana_varijabla naziv="DomainObject.Predmet.ProtustrankaIDrugiAdressOIB_1">GRAFOMARKETING d.o.o. BUZET, OIB 13418654692, Mažinjica 91,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GRAFOMARKETING d.o.o. BUZET</item>
      <item>ISTARSKA KREDITNA BANKA UMAG  d.d. UMAG</item>
      <item>Ivan Prodan</item>
    </izvorni_sadrzaj>
    <derivirana_varijabla naziv="DomainObject.Predmet.SudioniciListNaziv_1">
      <item>GRAFOMARKETING d.o.o. BUZET</item>
      <item>ISTARSKA KREDITNA BANKA UMAG  d.d. UMAG</item>
      <item>Ivan Prodan</item>
    </derivirana_varijabla>
  </DomainObject.Predmet.SudioniciListNaziv>
  <DomainObject.Predmet.SudioniciListAdressOIB>
    <izvorni_sadrzaj>
      <item>GRAFOMARKETING d.o.o. BUZET, OIB 13418654692, Mažinjica 91,52420 Buzet</item>
      <item>ISTARSKA KREDITNA BANKA UMAG  d.d. UMAG, OIB 65723536010, Ernesta Miloša 1,52470 Umag</item>
      <item>Ivan Prodan, OIB 61300290830, Verona 20,52420 Buzet</item>
    </izvorni_sadrzaj>
    <derivirana_varijabla naziv="DomainObject.Predmet.SudioniciListAdressOIB_1">
      <item>GRAFOMARKETING d.o.o. BUZET, OIB 13418654692, Mažinjica 91,52420 Buzet</item>
      <item>ISTARSKA KREDITNA BANKA UMAG  d.d. UMAG, OIB 65723536010, Ernesta Miloša 1,52470 Umag</item>
      <item>Ivan Prodan, OIB 61300290830, Verona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13418654692</item>
      <item>, OIB 65723536010</item>
      <item>, OIB 61300290830</item>
    </izvorni_sadrzaj>
    <derivirana_varijabla naziv="DomainObject.Predmet.SudioniciListNazivOIB_1">
      <item>, OIB 13418654692</item>
      <item>, OIB 65723536010</item>
      <item>, OIB 61300290830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ns5="http://schemas.openxmlformats.org/schemaLibrary/2006/main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A97FB-6D44-4861-996E-9BD760177C4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281</properties:Words>
  <properties:Characters>1584</properties:Characters>
  <properties:Lines>64</properties:Lines>
  <properties:Paragraphs>28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2023-01-26T10:57:00Z</dcterms:created>
  <dc:creator>Jasmina Matika</dc:creator>
  <cp:lastModifiedBy>Sanja Prodan</cp:lastModifiedBy>
  <cp:lastPrinted>2022-02-03T09:18:00Z</cp:lastPrinted>
  <dcterms:modified xmlns:xsi="http://www.w3.org/2001/XMLSchema-instance" xsi:type="dcterms:W3CDTF">2023-01-26T13:13:00Z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St-334/2019-227 / Zapisnik - Završno ročište vjerovnika (St-334-2019-227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